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4DB" w:rsidRPr="00E94E65" w:rsidRDefault="001634DB" w:rsidP="001634DB">
      <w:pPr>
        <w:pStyle w:val="a3"/>
        <w:jc w:val="center"/>
        <w:rPr>
          <w:b/>
          <w:color w:val="000000"/>
          <w:spacing w:val="-8"/>
        </w:rPr>
      </w:pPr>
      <w:r w:rsidRPr="00E94E65">
        <w:rPr>
          <w:b/>
          <w:bCs/>
        </w:rPr>
        <w:t>АНАЛИЗ ФИНАНСОВОЙ УСТОЙЧИВОСТИ ОРГАНИЗАЦИИ</w:t>
      </w:r>
    </w:p>
    <w:p w:rsidR="001634DB" w:rsidRDefault="001634DB" w:rsidP="001634DB">
      <w:pPr>
        <w:jc w:val="both"/>
      </w:pPr>
    </w:p>
    <w:p w:rsidR="001634DB" w:rsidRDefault="001634DB" w:rsidP="001634DB">
      <w:pPr>
        <w:jc w:val="both"/>
      </w:pPr>
      <w:r w:rsidRPr="001625F8">
        <w:t xml:space="preserve">Цель: </w:t>
      </w:r>
      <w:r>
        <w:t>повторить понятие собственные и заемные средства, источники привлечения средств, расположение источников формирования сре</w:t>
      </w:r>
      <w:proofErr w:type="gramStart"/>
      <w:r>
        <w:t>дств в б</w:t>
      </w:r>
      <w:proofErr w:type="gramEnd"/>
      <w:r>
        <w:t>ухгалтерском балансе, изучить методику анализа финансовой устойчивости</w:t>
      </w:r>
    </w:p>
    <w:p w:rsidR="001634DB" w:rsidRDefault="001634DB" w:rsidP="001634DB">
      <w:pPr>
        <w:ind w:left="1080" w:hanging="1080"/>
        <w:rPr>
          <w:b/>
          <w:szCs w:val="22"/>
        </w:rPr>
      </w:pPr>
    </w:p>
    <w:p w:rsidR="001634DB" w:rsidRPr="00596567" w:rsidRDefault="001634DB" w:rsidP="001634DB">
      <w:pPr>
        <w:ind w:left="1080" w:hanging="1080"/>
        <w:rPr>
          <w:b/>
          <w:szCs w:val="22"/>
        </w:rPr>
      </w:pPr>
    </w:p>
    <w:p w:rsidR="001634DB" w:rsidRDefault="001634DB" w:rsidP="001634DB">
      <w:pPr>
        <w:ind w:left="1080"/>
        <w:jc w:val="center"/>
        <w:rPr>
          <w:b/>
          <w:szCs w:val="22"/>
        </w:rPr>
      </w:pPr>
      <w:r>
        <w:rPr>
          <w:b/>
          <w:szCs w:val="22"/>
        </w:rPr>
        <w:t>1.</w:t>
      </w:r>
      <w:r w:rsidRPr="00596567">
        <w:rPr>
          <w:b/>
          <w:szCs w:val="22"/>
        </w:rPr>
        <w:t>Анализ источников формирования сре</w:t>
      </w:r>
      <w:proofErr w:type="gramStart"/>
      <w:r w:rsidRPr="00596567">
        <w:rPr>
          <w:b/>
          <w:szCs w:val="22"/>
        </w:rPr>
        <w:t>дств пр</w:t>
      </w:r>
      <w:proofErr w:type="gramEnd"/>
      <w:r w:rsidRPr="00596567">
        <w:rPr>
          <w:b/>
          <w:szCs w:val="22"/>
        </w:rPr>
        <w:t>едприятия</w:t>
      </w:r>
    </w:p>
    <w:p w:rsidR="001634DB" w:rsidRPr="00DB6AC0" w:rsidRDefault="001634DB" w:rsidP="001634DB">
      <w:pPr>
        <w:ind w:firstLine="720"/>
        <w:jc w:val="both"/>
        <w:rPr>
          <w:sz w:val="22"/>
          <w:szCs w:val="22"/>
        </w:rPr>
      </w:pP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Предприятия имеют </w:t>
      </w:r>
      <w:r w:rsidRPr="005B5916">
        <w:rPr>
          <w:b/>
          <w:i/>
        </w:rPr>
        <w:t>2 источника денежных средств</w:t>
      </w:r>
      <w:r w:rsidRPr="005B5916">
        <w:t>: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 - собственный капитал – уставной капитал, прибыль, эмиссионный доход и др.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 - заёмные средства –  выпуск облигаций и векселей, получение коммерческих и банковских кредитов.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>Анализ источников предполагает определение суммы, динамики и удельного веса отдельных статей баланса в общей стоимости имущества собственного капитала и заемных средств.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>Данные пассива позволяют определить наличие собственных оборотных средств, а их достаточность – тип финансовой ситуации.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>Сумма собственных оборотных средств = капитал (стр500) – долгосрочные активы (стр200)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>Функционирующий капитал = сумма СОС + долгосрочные обязательства (стр400)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rPr>
          <w:b/>
          <w:i/>
          <w:u w:val="single"/>
        </w:rPr>
        <w:t>Финансовая устойчивость предприятия</w:t>
      </w:r>
      <w:r w:rsidRPr="005B5916">
        <w:t xml:space="preserve"> – состояние его финансовых ресурсов, их распределение и использование, которое обеспечивает развитие предприятия, на основе роста прибыли и капитала при сохранении платежеспособности и кредитоспособности в условиях допустимого уровня риска.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>Сущность финансовой устойчивости заключается в обеспеченности запасов и затрат источниками финансирования.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>В ходе анализа выделяют: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1. </w:t>
      </w:r>
      <w:r w:rsidRPr="005B5916">
        <w:rPr>
          <w:b/>
          <w:i/>
          <w:u w:val="single"/>
        </w:rPr>
        <w:t>Внутренние</w:t>
      </w:r>
      <w:r w:rsidRPr="005B5916">
        <w:t xml:space="preserve"> факторы: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 - отраслевая принадлежность предприятия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 - структура выпускаемой продукции, её доля в общем платежеспособном спросе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 - размер уставного капитала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 - величина издержек, их динамика по сравнению с денежными доходами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 - состояние имущества и финансовых ресурсов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 2. </w:t>
      </w:r>
      <w:r w:rsidRPr="005B5916">
        <w:rPr>
          <w:b/>
          <w:i/>
          <w:u w:val="single"/>
        </w:rPr>
        <w:t>Внешние</w:t>
      </w:r>
      <w:r w:rsidRPr="005B5916">
        <w:t xml:space="preserve"> факторы: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 - экономические условия хозяйствования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 - принятая в обществе техника и технология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 - уровень доходов потребителей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>- налоговая и кредитная политика РК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 - законодательные акты по </w:t>
      </w:r>
      <w:proofErr w:type="gramStart"/>
      <w:r w:rsidRPr="005B5916">
        <w:t>контролю за</w:t>
      </w:r>
      <w:proofErr w:type="gramEnd"/>
      <w:r w:rsidRPr="005B5916">
        <w:t xml:space="preserve"> деятельностью предприятия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 - внешнеэкономические связи и др.</w:t>
      </w:r>
    </w:p>
    <w:p w:rsidR="001634DB" w:rsidRPr="005B5916" w:rsidRDefault="001634DB" w:rsidP="001634DB">
      <w:pPr>
        <w:pStyle w:val="a3"/>
        <w:ind w:firstLine="567"/>
        <w:jc w:val="both"/>
      </w:pPr>
    </w:p>
    <w:p w:rsidR="001634DB" w:rsidRPr="005B5916" w:rsidRDefault="001634DB" w:rsidP="001634DB">
      <w:pPr>
        <w:pStyle w:val="a3"/>
        <w:ind w:firstLine="567"/>
        <w:jc w:val="both"/>
        <w:rPr>
          <w:b/>
          <w:i/>
        </w:rPr>
      </w:pPr>
      <w:r w:rsidRPr="005B5916">
        <w:rPr>
          <w:b/>
          <w:i/>
        </w:rPr>
        <w:t>Анализ финансовой устойчивости включает в себя: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 - анализ динамики состава и структуры активов баланса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>- анализ динамики состава и структуры источников формирования активов баланса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 xml:space="preserve"> - анализ показателей финансовой устойчивости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>- анализ ликвидности баланса и платежеспособности, кредитоспособности предприятия.</w:t>
      </w:r>
    </w:p>
    <w:p w:rsidR="001634DB" w:rsidRPr="005B5916" w:rsidRDefault="001634DB" w:rsidP="001634DB">
      <w:pPr>
        <w:pStyle w:val="a3"/>
        <w:ind w:firstLine="567"/>
        <w:jc w:val="both"/>
      </w:pPr>
    </w:p>
    <w:p w:rsidR="001634DB" w:rsidRPr="005B5916" w:rsidRDefault="001634DB" w:rsidP="001634DB">
      <w:pPr>
        <w:pStyle w:val="a3"/>
        <w:ind w:firstLine="567"/>
        <w:jc w:val="both"/>
      </w:pPr>
      <w:r w:rsidRPr="005B5916">
        <w:rPr>
          <w:b/>
          <w:bCs/>
          <w:i/>
          <w:iCs/>
        </w:rPr>
        <w:t>Финансовая устойчивость</w:t>
      </w:r>
      <w:r w:rsidRPr="005B5916">
        <w:t xml:space="preserve"> в долгосрочном плане характеризуется  соотношением собственных и заемных средств. Однако этот показатель дает лишь общую оценку </w:t>
      </w:r>
      <w:r w:rsidRPr="005B5916">
        <w:lastRenderedPageBreak/>
        <w:t>финансовой устойчивости. Поэтому в мировой и отечественной учетно-аналитической практике разработана система показателей.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rPr>
          <w:b/>
          <w:i/>
          <w:iCs/>
        </w:rPr>
        <w:t>Коэффициент концентрации собственного капитала</w:t>
      </w:r>
      <w:r w:rsidRPr="005B5916">
        <w:rPr>
          <w:i/>
          <w:iCs/>
        </w:rPr>
        <w:t>.</w:t>
      </w:r>
      <w:r w:rsidRPr="005B5916">
        <w:t xml:space="preserve"> Характеризует долю владельцев предприятия в общей сумме средств, авансированных в его деятельность. Чем выше значение этого коэффициента, тем </w:t>
      </w:r>
      <w:proofErr w:type="gramStart"/>
      <w:r w:rsidRPr="005B5916">
        <w:t>более финансово</w:t>
      </w:r>
      <w:proofErr w:type="gramEnd"/>
      <w:r w:rsidRPr="005B5916">
        <w:t xml:space="preserve"> устойчиво, стабильно и независимо от внешних кредитов предприятие. Дополнением к этому показателю является коэффициент концентрации привлеченного (заемного) капитала - их сумма равна 1 (или 100%).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rPr>
          <w:b/>
          <w:i/>
          <w:iCs/>
        </w:rPr>
        <w:t>Коэффициент финансовой зависимости</w:t>
      </w:r>
      <w:r w:rsidRPr="005B5916">
        <w:rPr>
          <w:i/>
          <w:iCs/>
        </w:rPr>
        <w:t>.</w:t>
      </w:r>
      <w:r w:rsidRPr="005B5916">
        <w:t xml:space="preserve"> Является обратным к коэффициенту концентрации собственного капитала. Рост этого показателя в динамике означает увеличение доли заемных сре</w:t>
      </w:r>
      <w:proofErr w:type="gramStart"/>
      <w:r w:rsidRPr="005B5916">
        <w:t>дств в ф</w:t>
      </w:r>
      <w:proofErr w:type="gramEnd"/>
      <w:r w:rsidRPr="005B5916">
        <w:t xml:space="preserve">инансировании предприятия. Если его значение снижается до единицы (или 100%), это означает, что владельцы полностью финансируют свое предприятие.  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rPr>
          <w:b/>
          <w:i/>
          <w:iCs/>
        </w:rPr>
        <w:t>Коэффициент маневренности собственного капитала</w:t>
      </w:r>
      <w:r w:rsidRPr="005B5916">
        <w:rPr>
          <w:i/>
          <w:iCs/>
        </w:rPr>
        <w:t>.</w:t>
      </w:r>
      <w:r w:rsidRPr="005B5916">
        <w:t xml:space="preserve"> Показывает, какая часть собственного капитала используется для финансирования текущей деятельности, т. е. вложена в оборотные средства, а какая часть капитализирована. Значение этого показателя можно ощутимо варьировать в зависимости от структуры капитала и отраслевой принадлежности предприятия.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rPr>
          <w:b/>
          <w:i/>
          <w:iCs/>
        </w:rPr>
        <w:t>Коэффициент структуры долгосрочных вложений</w:t>
      </w:r>
      <w:r w:rsidRPr="005B5916">
        <w:rPr>
          <w:i/>
          <w:iCs/>
        </w:rPr>
        <w:t>.</w:t>
      </w:r>
      <w:r w:rsidRPr="005B5916">
        <w:t xml:space="preserve"> Логика расчета этого показателя основана на предположении, что долгосрочные ссуды и займы используются для финансирования основных средств и других капитальных вложений. Коэффициент показывает, какая часть основных средств и прочих </w:t>
      </w:r>
      <w:proofErr w:type="spellStart"/>
      <w:r w:rsidRPr="005B5916">
        <w:t>внеоборотных</w:t>
      </w:r>
      <w:proofErr w:type="spellEnd"/>
      <w:r w:rsidRPr="005B5916">
        <w:t xml:space="preserve"> активов профинансирована внешними инвесторами.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rPr>
          <w:b/>
          <w:i/>
          <w:iCs/>
        </w:rPr>
        <w:t>Коэффициент долгосрочного привлечения заемных средств</w:t>
      </w:r>
      <w:r w:rsidRPr="005B5916">
        <w:rPr>
          <w:i/>
          <w:iCs/>
        </w:rPr>
        <w:t>.</w:t>
      </w:r>
      <w:r w:rsidRPr="005B5916">
        <w:t xml:space="preserve"> Характеризует структуру капитала. Рост этого показателя в динамике - негативная тенденция, означающая, что предприятие все сильнее и сильнее зависит от внешних инвесторов.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rPr>
          <w:b/>
          <w:i/>
          <w:iCs/>
        </w:rPr>
        <w:t>Коэффициент соотношения собственных и привлеченных средств</w:t>
      </w:r>
      <w:r w:rsidRPr="005B5916">
        <w:rPr>
          <w:i/>
          <w:iCs/>
        </w:rPr>
        <w:t>.</w:t>
      </w:r>
      <w:r w:rsidRPr="005B5916">
        <w:t xml:space="preserve"> Как и некоторые из вышеприведенных показателей, этот коэффициент дает наиболее общую оценку финансовой устойчивости предприятия. Он имеет довольно простую интерпретацию: его значение, например, равное 0,178, означает, что на каждый тенге собственных средств, вложенных в активы предприятия, приходится 17,8 тиын. заемных средств. Рост показателя в динамике свидетельствует об усилении зависимости предприятия от внешних инвесторов и кредиторов, т.е. о некотором снижении финансовой устойчивости, и наоборот.     </w:t>
      </w:r>
    </w:p>
    <w:p w:rsidR="001634DB" w:rsidRPr="005B5916" w:rsidRDefault="001634DB" w:rsidP="001634DB">
      <w:pPr>
        <w:pStyle w:val="a3"/>
        <w:ind w:firstLine="567"/>
        <w:jc w:val="both"/>
      </w:pPr>
      <w:r w:rsidRPr="005B5916">
        <w:t>Не существует каких-то единых нормативных критериев для рассмотренных показателей. Они зависят от многих факторов: отраслевой принадлежности предприятия, принципов кредитования, сложившейся структуры источников средств, оборачиваемости оборотных средств, репутации предприятия и др. Поэтому приемлемость значений этих коэффициентов, оценка</w:t>
      </w:r>
      <w:r w:rsidRPr="005B5916">
        <w:rPr>
          <w:b/>
          <w:bCs/>
        </w:rPr>
        <w:t xml:space="preserve"> </w:t>
      </w:r>
      <w:r w:rsidRPr="005B5916">
        <w:t>их динамики и направлений изменения могут быть установлены только в результате сопоставления по группам.</w:t>
      </w:r>
    </w:p>
    <w:p w:rsidR="001634DB" w:rsidRPr="005B5916" w:rsidRDefault="001634DB" w:rsidP="001634DB">
      <w:pPr>
        <w:pStyle w:val="a3"/>
        <w:ind w:firstLine="567"/>
        <w:jc w:val="both"/>
      </w:pPr>
    </w:p>
    <w:p w:rsidR="001634DB" w:rsidRPr="005B5916" w:rsidRDefault="001634DB" w:rsidP="001634DB">
      <w:pPr>
        <w:pStyle w:val="a3"/>
        <w:jc w:val="center"/>
      </w:pPr>
      <w:r w:rsidRPr="005B5916">
        <w:t>Выделяют 4 типа финансовой устойчивости:</w:t>
      </w:r>
    </w:p>
    <w:p w:rsidR="001634DB" w:rsidRPr="005B5916" w:rsidRDefault="001634DB" w:rsidP="001634DB">
      <w:pPr>
        <w:pStyle w:val="a3"/>
        <w:jc w:val="both"/>
        <w:rPr>
          <w:sz w:val="22"/>
        </w:rPr>
      </w:pPr>
      <w:r w:rsidRPr="005B5916">
        <w:rPr>
          <w:b/>
          <w:sz w:val="22"/>
          <w:u w:val="single"/>
        </w:rPr>
        <w:t>Абсолютно устойчивая финансовая ситуация</w:t>
      </w:r>
      <w:r w:rsidRPr="005B5916">
        <w:rPr>
          <w:sz w:val="22"/>
        </w:rPr>
        <w:t>:</w:t>
      </w:r>
    </w:p>
    <w:p w:rsidR="001634DB" w:rsidRPr="005B5916" w:rsidRDefault="001634DB" w:rsidP="001634DB">
      <w:pPr>
        <w:pStyle w:val="a3"/>
        <w:jc w:val="both"/>
        <w:rPr>
          <w:i/>
          <w:sz w:val="22"/>
          <w:u w:val="single"/>
        </w:rPr>
      </w:pPr>
      <w:r w:rsidRPr="005B5916">
        <w:rPr>
          <w:i/>
          <w:sz w:val="22"/>
        </w:rPr>
        <w:t>Наличие собственных оборотных средств  ≥  Материальных оборотных средств</w:t>
      </w:r>
      <w:r w:rsidRPr="005B5916">
        <w:rPr>
          <w:i/>
          <w:sz w:val="22"/>
          <w:u w:val="single"/>
        </w:rPr>
        <w:t xml:space="preserve"> </w:t>
      </w:r>
    </w:p>
    <w:p w:rsidR="001634DB" w:rsidRPr="005B5916" w:rsidRDefault="001634DB" w:rsidP="001634DB">
      <w:pPr>
        <w:pStyle w:val="a3"/>
        <w:jc w:val="both"/>
        <w:rPr>
          <w:i/>
          <w:sz w:val="22"/>
        </w:rPr>
      </w:pPr>
      <w:r w:rsidRPr="005B5916">
        <w:rPr>
          <w:i/>
          <w:sz w:val="22"/>
        </w:rPr>
        <w:t xml:space="preserve">                           (стр500-200) </w:t>
      </w:r>
      <w:r w:rsidRPr="005B5916">
        <w:rPr>
          <w:i/>
          <w:sz w:val="22"/>
        </w:rPr>
        <w:tab/>
      </w:r>
      <w:r w:rsidRPr="005B5916">
        <w:rPr>
          <w:i/>
          <w:sz w:val="22"/>
        </w:rPr>
        <w:tab/>
      </w:r>
      <w:r w:rsidRPr="005B5916">
        <w:rPr>
          <w:i/>
          <w:sz w:val="22"/>
        </w:rPr>
        <w:tab/>
      </w:r>
      <w:r w:rsidRPr="005B5916">
        <w:rPr>
          <w:i/>
          <w:sz w:val="22"/>
        </w:rPr>
        <w:tab/>
        <w:t>(стр01</w:t>
      </w:r>
      <w:r w:rsidR="0047003A">
        <w:rPr>
          <w:i/>
          <w:sz w:val="22"/>
        </w:rPr>
        <w:t>8</w:t>
      </w:r>
      <w:r w:rsidRPr="005B5916">
        <w:rPr>
          <w:i/>
          <w:sz w:val="22"/>
        </w:rPr>
        <w:t>)</w:t>
      </w:r>
    </w:p>
    <w:p w:rsidR="001634DB" w:rsidRPr="005B5916" w:rsidRDefault="001634DB" w:rsidP="001634DB">
      <w:pPr>
        <w:pStyle w:val="a3"/>
        <w:jc w:val="both"/>
        <w:rPr>
          <w:b/>
          <w:sz w:val="22"/>
          <w:u w:val="single"/>
        </w:rPr>
      </w:pPr>
      <w:r w:rsidRPr="005B5916">
        <w:rPr>
          <w:b/>
          <w:sz w:val="22"/>
          <w:u w:val="single"/>
        </w:rPr>
        <w:t>Устойчивая финансовая ситуация</w:t>
      </w:r>
    </w:p>
    <w:p w:rsidR="001634DB" w:rsidRPr="005B5916" w:rsidRDefault="001634DB" w:rsidP="001634DB">
      <w:pPr>
        <w:pStyle w:val="a3"/>
        <w:jc w:val="both"/>
        <w:rPr>
          <w:i/>
          <w:sz w:val="22"/>
        </w:rPr>
      </w:pPr>
      <w:r w:rsidRPr="005B5916">
        <w:rPr>
          <w:i/>
          <w:sz w:val="22"/>
        </w:rPr>
        <w:t>Функционирующий капитал (стр500+400-200) ≥  Материальных оборотных средств (стр01</w:t>
      </w:r>
      <w:r w:rsidR="0047003A">
        <w:rPr>
          <w:i/>
          <w:sz w:val="22"/>
        </w:rPr>
        <w:t>8</w:t>
      </w:r>
      <w:r w:rsidRPr="005B5916">
        <w:rPr>
          <w:i/>
          <w:sz w:val="22"/>
        </w:rPr>
        <w:t>)</w:t>
      </w:r>
    </w:p>
    <w:p w:rsidR="001634DB" w:rsidRPr="005B5916" w:rsidRDefault="001634DB" w:rsidP="001634DB">
      <w:pPr>
        <w:pStyle w:val="a3"/>
        <w:jc w:val="both"/>
        <w:rPr>
          <w:i/>
          <w:sz w:val="22"/>
        </w:rPr>
      </w:pPr>
    </w:p>
    <w:p w:rsidR="001634DB" w:rsidRPr="005B5916" w:rsidRDefault="001634DB" w:rsidP="001634DB">
      <w:pPr>
        <w:pStyle w:val="a3"/>
        <w:jc w:val="both"/>
        <w:rPr>
          <w:sz w:val="22"/>
        </w:rPr>
      </w:pPr>
      <w:r w:rsidRPr="005B5916">
        <w:rPr>
          <w:b/>
          <w:sz w:val="22"/>
          <w:u w:val="single"/>
        </w:rPr>
        <w:t>Неустойчивая финансовая ситуация</w:t>
      </w:r>
      <w:r w:rsidRPr="005B5916">
        <w:rPr>
          <w:sz w:val="22"/>
        </w:rPr>
        <w:t>:</w:t>
      </w:r>
    </w:p>
    <w:p w:rsidR="001634DB" w:rsidRPr="005B5916" w:rsidRDefault="001634DB" w:rsidP="001634DB">
      <w:pPr>
        <w:pStyle w:val="a3"/>
        <w:jc w:val="both"/>
        <w:rPr>
          <w:i/>
          <w:sz w:val="22"/>
          <w:u w:val="single"/>
        </w:rPr>
      </w:pPr>
      <w:r w:rsidRPr="005B5916">
        <w:rPr>
          <w:i/>
          <w:sz w:val="22"/>
        </w:rPr>
        <w:t xml:space="preserve">Функционирующий капитал + краткосрочные кредиты и займы  ≥  </w:t>
      </w:r>
      <w:proofErr w:type="gramStart"/>
      <w:r w:rsidRPr="005B5916">
        <w:rPr>
          <w:i/>
          <w:sz w:val="22"/>
        </w:rPr>
        <w:t>Материальных</w:t>
      </w:r>
      <w:proofErr w:type="gramEnd"/>
      <w:r w:rsidRPr="005B5916">
        <w:rPr>
          <w:i/>
          <w:sz w:val="22"/>
        </w:rPr>
        <w:t xml:space="preserve"> оборотных ср-</w:t>
      </w:r>
      <w:proofErr w:type="spellStart"/>
      <w:r w:rsidRPr="005B5916">
        <w:rPr>
          <w:i/>
          <w:sz w:val="22"/>
        </w:rPr>
        <w:t>тв</w:t>
      </w:r>
      <w:proofErr w:type="spellEnd"/>
    </w:p>
    <w:p w:rsidR="001634DB" w:rsidRPr="005B5916" w:rsidRDefault="001634DB" w:rsidP="001634DB">
      <w:pPr>
        <w:pStyle w:val="a3"/>
        <w:jc w:val="both"/>
        <w:rPr>
          <w:i/>
          <w:sz w:val="22"/>
        </w:rPr>
      </w:pPr>
      <w:r w:rsidRPr="005B5916">
        <w:rPr>
          <w:i/>
          <w:sz w:val="22"/>
        </w:rPr>
        <w:t>(стр500+40</w:t>
      </w:r>
      <w:r w:rsidR="0047003A">
        <w:rPr>
          <w:i/>
          <w:sz w:val="22"/>
        </w:rPr>
        <w:t>0-200) + (стр300)</w:t>
      </w:r>
      <w:r w:rsidR="0047003A">
        <w:rPr>
          <w:i/>
          <w:sz w:val="22"/>
        </w:rPr>
        <w:tab/>
      </w:r>
      <w:r w:rsidR="0047003A">
        <w:rPr>
          <w:i/>
          <w:sz w:val="22"/>
        </w:rPr>
        <w:tab/>
      </w:r>
      <w:r w:rsidR="0047003A">
        <w:rPr>
          <w:i/>
          <w:sz w:val="22"/>
        </w:rPr>
        <w:tab/>
      </w:r>
      <w:r w:rsidR="0047003A">
        <w:rPr>
          <w:i/>
          <w:sz w:val="22"/>
        </w:rPr>
        <w:tab/>
      </w:r>
      <w:r w:rsidR="0047003A">
        <w:rPr>
          <w:i/>
          <w:sz w:val="22"/>
        </w:rPr>
        <w:tab/>
      </w:r>
      <w:r w:rsidR="0047003A">
        <w:rPr>
          <w:i/>
          <w:sz w:val="22"/>
        </w:rPr>
        <w:tab/>
      </w:r>
      <w:r w:rsidR="0047003A">
        <w:rPr>
          <w:i/>
          <w:sz w:val="22"/>
        </w:rPr>
        <w:tab/>
      </w:r>
      <w:r w:rsidR="0047003A">
        <w:rPr>
          <w:i/>
          <w:sz w:val="22"/>
        </w:rPr>
        <w:tab/>
        <w:t>(стр018</w:t>
      </w:r>
      <w:r w:rsidRPr="005B5916">
        <w:rPr>
          <w:i/>
          <w:sz w:val="22"/>
        </w:rPr>
        <w:t>)</w:t>
      </w:r>
    </w:p>
    <w:p w:rsidR="001634DB" w:rsidRPr="005B5916" w:rsidRDefault="001634DB" w:rsidP="001634DB">
      <w:pPr>
        <w:pStyle w:val="a3"/>
        <w:jc w:val="both"/>
        <w:rPr>
          <w:b/>
          <w:sz w:val="22"/>
          <w:u w:val="single"/>
        </w:rPr>
      </w:pPr>
      <w:r w:rsidRPr="005B5916">
        <w:rPr>
          <w:b/>
          <w:sz w:val="22"/>
          <w:u w:val="single"/>
        </w:rPr>
        <w:t>Кризисная финансовая ситуация.</w:t>
      </w:r>
    </w:p>
    <w:p w:rsidR="001634DB" w:rsidRPr="005B5916" w:rsidRDefault="001634DB" w:rsidP="001634DB">
      <w:pPr>
        <w:pStyle w:val="a3"/>
        <w:jc w:val="both"/>
        <w:rPr>
          <w:i/>
          <w:sz w:val="22"/>
        </w:rPr>
      </w:pPr>
      <w:r w:rsidRPr="005B5916">
        <w:rPr>
          <w:i/>
          <w:sz w:val="22"/>
        </w:rPr>
        <w:lastRenderedPageBreak/>
        <w:t>Функционирующий капитал + краткосрочные кредиты и займы&lt;</w:t>
      </w:r>
      <w:proofErr w:type="gramStart"/>
      <w:r w:rsidRPr="005B5916">
        <w:rPr>
          <w:i/>
          <w:sz w:val="22"/>
        </w:rPr>
        <w:t>Материальных</w:t>
      </w:r>
      <w:proofErr w:type="gramEnd"/>
      <w:r w:rsidRPr="005B5916">
        <w:rPr>
          <w:i/>
          <w:sz w:val="22"/>
        </w:rPr>
        <w:t xml:space="preserve"> оборотных ср-</w:t>
      </w:r>
      <w:proofErr w:type="spellStart"/>
      <w:r w:rsidRPr="005B5916">
        <w:rPr>
          <w:i/>
          <w:sz w:val="22"/>
        </w:rPr>
        <w:t>тв</w:t>
      </w:r>
      <w:proofErr w:type="spellEnd"/>
    </w:p>
    <w:p w:rsidR="001634DB" w:rsidRDefault="001634DB" w:rsidP="001634DB">
      <w:pPr>
        <w:pStyle w:val="a3"/>
        <w:jc w:val="both"/>
        <w:rPr>
          <w:i/>
          <w:sz w:val="22"/>
        </w:rPr>
      </w:pPr>
      <w:r w:rsidRPr="005B5916">
        <w:rPr>
          <w:i/>
          <w:sz w:val="22"/>
        </w:rPr>
        <w:t xml:space="preserve">           (</w:t>
      </w:r>
      <w:proofErr w:type="spellStart"/>
      <w:proofErr w:type="gramStart"/>
      <w:r w:rsidRPr="005B5916">
        <w:rPr>
          <w:i/>
          <w:sz w:val="22"/>
        </w:rPr>
        <w:t>стр</w:t>
      </w:r>
      <w:proofErr w:type="spellEnd"/>
      <w:proofErr w:type="gramEnd"/>
      <w:r w:rsidRPr="005B5916">
        <w:rPr>
          <w:i/>
          <w:sz w:val="22"/>
        </w:rPr>
        <w:t xml:space="preserve"> 500+400-200) + (</w:t>
      </w:r>
      <w:proofErr w:type="spellStart"/>
      <w:r w:rsidRPr="005B5916">
        <w:rPr>
          <w:i/>
          <w:sz w:val="22"/>
        </w:rPr>
        <w:t>стр</w:t>
      </w:r>
      <w:proofErr w:type="spellEnd"/>
      <w:r w:rsidRPr="005B5916">
        <w:rPr>
          <w:i/>
          <w:sz w:val="22"/>
        </w:rPr>
        <w:t xml:space="preserve"> 300)</w:t>
      </w:r>
      <w:r w:rsidRPr="005B5916">
        <w:rPr>
          <w:i/>
          <w:sz w:val="22"/>
        </w:rPr>
        <w:tab/>
      </w:r>
      <w:r w:rsidRPr="005B5916">
        <w:rPr>
          <w:i/>
          <w:sz w:val="22"/>
        </w:rPr>
        <w:tab/>
      </w:r>
      <w:r w:rsidRPr="005B5916">
        <w:rPr>
          <w:i/>
          <w:sz w:val="22"/>
        </w:rPr>
        <w:tab/>
      </w:r>
      <w:r w:rsidRPr="005B5916">
        <w:rPr>
          <w:i/>
          <w:sz w:val="22"/>
        </w:rPr>
        <w:tab/>
      </w:r>
      <w:r w:rsidRPr="005B5916">
        <w:rPr>
          <w:i/>
          <w:sz w:val="22"/>
        </w:rPr>
        <w:tab/>
      </w:r>
      <w:r w:rsidRPr="005B5916">
        <w:rPr>
          <w:i/>
          <w:sz w:val="22"/>
        </w:rPr>
        <w:tab/>
      </w:r>
      <w:r w:rsidRPr="005B5916">
        <w:rPr>
          <w:i/>
          <w:sz w:val="22"/>
        </w:rPr>
        <w:tab/>
        <w:t>(стр01</w:t>
      </w:r>
      <w:r w:rsidR="0047003A">
        <w:rPr>
          <w:i/>
          <w:sz w:val="22"/>
        </w:rPr>
        <w:t>8</w:t>
      </w:r>
      <w:r w:rsidRPr="005B5916">
        <w:rPr>
          <w:i/>
          <w:sz w:val="22"/>
        </w:rPr>
        <w:t>)</w:t>
      </w:r>
    </w:p>
    <w:p w:rsidR="001634DB" w:rsidRDefault="001634DB" w:rsidP="001634DB">
      <w:pPr>
        <w:pStyle w:val="a3"/>
        <w:jc w:val="center"/>
      </w:pPr>
    </w:p>
    <w:p w:rsidR="001634DB" w:rsidRDefault="001634DB" w:rsidP="001634DB">
      <w:pPr>
        <w:ind w:left="540" w:firstLine="1260"/>
        <w:jc w:val="center"/>
        <w:rPr>
          <w:b/>
          <w:szCs w:val="22"/>
        </w:rPr>
      </w:pPr>
    </w:p>
    <w:p w:rsidR="001634DB" w:rsidRPr="009654D7" w:rsidRDefault="001634DB" w:rsidP="001634DB">
      <w:pPr>
        <w:ind w:left="540" w:firstLine="1260"/>
        <w:jc w:val="center"/>
        <w:rPr>
          <w:b/>
        </w:rPr>
      </w:pPr>
      <w:r w:rsidRPr="009654D7">
        <w:rPr>
          <w:b/>
        </w:rPr>
        <w:t>2.Анализ имущественного положения предприятия</w:t>
      </w:r>
    </w:p>
    <w:p w:rsidR="001634DB" w:rsidRPr="009654D7" w:rsidRDefault="001634DB" w:rsidP="001634DB">
      <w:pPr>
        <w:ind w:left="540" w:firstLine="1260"/>
        <w:jc w:val="center"/>
      </w:pPr>
    </w:p>
    <w:p w:rsidR="001634DB" w:rsidRPr="009654D7" w:rsidRDefault="001634DB" w:rsidP="001634DB">
      <w:pPr>
        <w:pStyle w:val="HTML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654D7">
        <w:rPr>
          <w:rFonts w:ascii="Times New Roman" w:hAnsi="Times New Roman" w:cs="Times New Roman"/>
          <w:sz w:val="24"/>
          <w:szCs w:val="24"/>
        </w:rPr>
        <w:t xml:space="preserve">Актив баланса позволяет дать общую оценку  имущества,  находящегося  в распоряжении предприятия, а также выделить  в  составе  имущества  оборотные (мобильные)  и  </w:t>
      </w:r>
      <w:proofErr w:type="spellStart"/>
      <w:r w:rsidRPr="009654D7">
        <w:rPr>
          <w:rFonts w:ascii="Times New Roman" w:hAnsi="Times New Roman" w:cs="Times New Roman"/>
          <w:sz w:val="24"/>
          <w:szCs w:val="24"/>
        </w:rPr>
        <w:t>внеоборотные</w:t>
      </w:r>
      <w:proofErr w:type="spellEnd"/>
      <w:r w:rsidRPr="009654D7">
        <w:rPr>
          <w:rFonts w:ascii="Times New Roman" w:hAnsi="Times New Roman" w:cs="Times New Roman"/>
          <w:sz w:val="24"/>
          <w:szCs w:val="24"/>
        </w:rPr>
        <w:t xml:space="preserve">  (иммобилизованные)  средства.  Имущество   это основные фонды, оборотные средства  и  другие  ценности,  стоимость  которых отражена в балансе.  </w:t>
      </w:r>
    </w:p>
    <w:p w:rsidR="001634DB" w:rsidRPr="009654D7" w:rsidRDefault="001634DB" w:rsidP="001634DB">
      <w:pPr>
        <w:ind w:firstLine="567"/>
        <w:jc w:val="both"/>
      </w:pPr>
      <w:r w:rsidRPr="009654D7">
        <w:t>Имущественное положение предприятия оценивается с помощью группы коэффициентов:</w:t>
      </w:r>
    </w:p>
    <w:p w:rsidR="001634DB" w:rsidRPr="009654D7" w:rsidRDefault="001634DB" w:rsidP="001634DB">
      <w:pPr>
        <w:numPr>
          <w:ilvl w:val="0"/>
          <w:numId w:val="2"/>
        </w:numPr>
        <w:ind w:left="0" w:firstLine="567"/>
        <w:jc w:val="both"/>
      </w:pPr>
      <w:r w:rsidRPr="009654D7">
        <w:t>Сумма средств, находящихся в распоряжении предприятия = итог баланса</w:t>
      </w:r>
    </w:p>
    <w:p w:rsidR="001634DB" w:rsidRPr="009654D7" w:rsidRDefault="001634DB" w:rsidP="001634DB">
      <w:pPr>
        <w:numPr>
          <w:ilvl w:val="0"/>
          <w:numId w:val="2"/>
        </w:numPr>
        <w:ind w:left="0" w:firstLine="567"/>
        <w:jc w:val="both"/>
      </w:pPr>
      <w:r w:rsidRPr="009654D7">
        <w:t xml:space="preserve">Доля </w:t>
      </w:r>
      <w:proofErr w:type="spellStart"/>
      <w:r w:rsidRPr="009654D7">
        <w:t>иммобильных</w:t>
      </w:r>
      <w:proofErr w:type="spellEnd"/>
      <w:r w:rsidRPr="009654D7">
        <w:t xml:space="preserve"> (</w:t>
      </w:r>
      <w:proofErr w:type="spellStart"/>
      <w:r w:rsidRPr="009654D7">
        <w:t>внеоборотных</w:t>
      </w:r>
      <w:proofErr w:type="spellEnd"/>
      <w:r w:rsidRPr="009654D7">
        <w:t>)</w:t>
      </w:r>
      <w:r>
        <w:t xml:space="preserve"> </w:t>
      </w:r>
      <w:r w:rsidRPr="009654D7">
        <w:t>активов (ОС) = стоимость основных средст</w:t>
      </w:r>
      <w:proofErr w:type="gramStart"/>
      <w:r w:rsidRPr="009654D7">
        <w:t>в(</w:t>
      </w:r>
      <w:proofErr w:type="gramEnd"/>
      <w:r w:rsidRPr="009654D7">
        <w:t xml:space="preserve"> стр200) / итог баланса</w:t>
      </w:r>
    </w:p>
    <w:p w:rsidR="001634DB" w:rsidRPr="009654D7" w:rsidRDefault="001634DB" w:rsidP="001634DB">
      <w:pPr>
        <w:numPr>
          <w:ilvl w:val="0"/>
          <w:numId w:val="2"/>
        </w:numPr>
        <w:ind w:left="0" w:firstLine="567"/>
        <w:jc w:val="both"/>
      </w:pPr>
      <w:r w:rsidRPr="009654D7">
        <w:t>Доля мобильных (оборотных) активов = стоимость текущих активов (стр100) / Баланс</w:t>
      </w:r>
    </w:p>
    <w:p w:rsidR="001634DB" w:rsidRPr="009654D7" w:rsidRDefault="001634DB" w:rsidP="001634DB">
      <w:pPr>
        <w:numPr>
          <w:ilvl w:val="0"/>
          <w:numId w:val="2"/>
        </w:numPr>
        <w:ind w:left="0" w:firstLine="567"/>
        <w:jc w:val="both"/>
      </w:pPr>
      <w:r w:rsidRPr="009654D7">
        <w:t xml:space="preserve">Доля материальных оборотных средств = </w:t>
      </w:r>
      <w:proofErr w:type="spellStart"/>
      <w:r w:rsidRPr="009654D7">
        <w:t>стр</w:t>
      </w:r>
      <w:proofErr w:type="spellEnd"/>
      <w:r w:rsidRPr="009654D7">
        <w:t xml:space="preserve"> 01</w:t>
      </w:r>
      <w:r w:rsidR="0047003A">
        <w:t>8</w:t>
      </w:r>
      <w:bookmarkStart w:id="0" w:name="_GoBack"/>
      <w:bookmarkEnd w:id="0"/>
      <w:r w:rsidRPr="009654D7">
        <w:t xml:space="preserve"> /  стр100</w:t>
      </w:r>
    </w:p>
    <w:p w:rsidR="001634DB" w:rsidRPr="009654D7" w:rsidRDefault="001634DB" w:rsidP="001634DB">
      <w:pPr>
        <w:numPr>
          <w:ilvl w:val="0"/>
          <w:numId w:val="2"/>
        </w:numPr>
        <w:ind w:left="0" w:firstLine="567"/>
        <w:jc w:val="both"/>
      </w:pPr>
      <w:r w:rsidRPr="009654D7">
        <w:t>Величина собственных средств = Капитал (стр500)</w:t>
      </w:r>
    </w:p>
    <w:p w:rsidR="001634DB" w:rsidRPr="009654D7" w:rsidRDefault="001634DB" w:rsidP="001634DB">
      <w:pPr>
        <w:numPr>
          <w:ilvl w:val="0"/>
          <w:numId w:val="2"/>
        </w:numPr>
        <w:ind w:left="0" w:firstLine="567"/>
        <w:jc w:val="both"/>
      </w:pPr>
      <w:r w:rsidRPr="009654D7">
        <w:t>Величина заёмных средств = КС</w:t>
      </w:r>
      <w:proofErr w:type="gramStart"/>
      <w:r w:rsidRPr="009654D7">
        <w:t>О(</w:t>
      </w:r>
      <w:proofErr w:type="gramEnd"/>
      <w:r w:rsidRPr="009654D7">
        <w:t>стр300) + ДСО(</w:t>
      </w:r>
      <w:proofErr w:type="spellStart"/>
      <w:r w:rsidRPr="009654D7">
        <w:t>стр</w:t>
      </w:r>
      <w:proofErr w:type="spellEnd"/>
      <w:r w:rsidRPr="009654D7">
        <w:t xml:space="preserve"> 400)</w:t>
      </w:r>
    </w:p>
    <w:p w:rsidR="001634DB" w:rsidRPr="009654D7" w:rsidRDefault="001634DB" w:rsidP="001634DB">
      <w:pPr>
        <w:numPr>
          <w:ilvl w:val="0"/>
          <w:numId w:val="2"/>
        </w:numPr>
        <w:ind w:left="0" w:firstLine="567"/>
        <w:jc w:val="both"/>
      </w:pPr>
      <w:r w:rsidRPr="009654D7">
        <w:t>Величина собственных оборотных средств = капитал (стр500) – долгосрочные активы (стр200)</w:t>
      </w:r>
    </w:p>
    <w:p w:rsidR="001634DB" w:rsidRPr="009654D7" w:rsidRDefault="001634DB" w:rsidP="001634DB">
      <w:pPr>
        <w:pStyle w:val="HTML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654D7">
        <w:rPr>
          <w:rFonts w:ascii="Times New Roman" w:hAnsi="Times New Roman" w:cs="Times New Roman"/>
          <w:sz w:val="24"/>
          <w:szCs w:val="24"/>
        </w:rPr>
        <w:t>К имуществу обычно относят здания, сооружения, транспортные средства, машины. Оборудование, спец. приспособления, инструмент для длительного пользования и т.д. Стоимость имущества в течение отчетного периода увеличивается на сумму вновь приобретенных ОФ, а также на сумму капиталовложений.</w:t>
      </w:r>
    </w:p>
    <w:p w:rsidR="001634DB" w:rsidRPr="009654D7" w:rsidRDefault="001634DB" w:rsidP="001634DB">
      <w:pPr>
        <w:ind w:firstLine="567"/>
        <w:jc w:val="both"/>
      </w:pPr>
      <w:r w:rsidRPr="009654D7">
        <w:t>Капиталовложение – расходы (платежи или выплаты по обязательствам) на увеличение объёма ОПФ, приращение основного капитала (пристройка здания), усовершенствование (установка кондиционера) и на приобретение нематериальных активов.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24E33"/>
    <w:multiLevelType w:val="multilevel"/>
    <w:tmpl w:val="A5CC175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36592C99"/>
    <w:multiLevelType w:val="hybridMultilevel"/>
    <w:tmpl w:val="E7400DC6"/>
    <w:lvl w:ilvl="0" w:tplc="BE94E30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4DB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634DB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7003A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1634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12" w:lineRule="auto"/>
      <w:jc w:val="both"/>
    </w:pPr>
    <w:rPr>
      <w:rFonts w:ascii="Verdana" w:eastAsia="Batang" w:hAnsi="Verdana" w:cs="Courier New"/>
      <w:sz w:val="20"/>
      <w:szCs w:val="20"/>
      <w:lang w:eastAsia="ko-KR"/>
    </w:rPr>
  </w:style>
  <w:style w:type="character" w:customStyle="1" w:styleId="HTML0">
    <w:name w:val="Стандартный HTML Знак"/>
    <w:basedOn w:val="a0"/>
    <w:link w:val="HTML"/>
    <w:rsid w:val="001634DB"/>
    <w:rPr>
      <w:rFonts w:ascii="Verdana" w:eastAsia="Batang" w:hAnsi="Verdana" w:cs="Courier New"/>
      <w:sz w:val="20"/>
      <w:szCs w:val="20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1634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12" w:lineRule="auto"/>
      <w:jc w:val="both"/>
    </w:pPr>
    <w:rPr>
      <w:rFonts w:ascii="Verdana" w:eastAsia="Batang" w:hAnsi="Verdana" w:cs="Courier New"/>
      <w:sz w:val="20"/>
      <w:szCs w:val="20"/>
      <w:lang w:eastAsia="ko-KR"/>
    </w:rPr>
  </w:style>
  <w:style w:type="character" w:customStyle="1" w:styleId="HTML0">
    <w:name w:val="Стандартный HTML Знак"/>
    <w:basedOn w:val="a0"/>
    <w:link w:val="HTML"/>
    <w:rsid w:val="001634DB"/>
    <w:rPr>
      <w:rFonts w:ascii="Verdana" w:eastAsia="Batang" w:hAnsi="Verdana" w:cs="Courier New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2020-10-22T07:24:00Z</dcterms:created>
  <dcterms:modified xsi:type="dcterms:W3CDTF">2020-10-30T04:27:00Z</dcterms:modified>
</cp:coreProperties>
</file>